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1467" w14:textId="77777777" w:rsidR="003E2AC1" w:rsidRPr="003E2AC1" w:rsidRDefault="003E2AC1" w:rsidP="003E2AC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b/>
          <w:bCs/>
          <w:color w:val="566369"/>
          <w:sz w:val="24"/>
          <w:szCs w:val="24"/>
          <w:lang w:eastAsia="hu-HU"/>
        </w:rPr>
        <w:t>Ágazati alapvizsga „kisokos”</w:t>
      </w:r>
    </w:p>
    <w:p w14:paraId="6A4C91D3" w14:textId="77777777" w:rsidR="003E2AC1" w:rsidRPr="003E2AC1" w:rsidRDefault="003E2AC1" w:rsidP="003E2AC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(Készítette a Magyar Kereskedelmi és Iparkamara)</w:t>
      </w:r>
    </w:p>
    <w:p w14:paraId="168346C3" w14:textId="77777777" w:rsidR="003E2AC1" w:rsidRPr="003E2AC1" w:rsidRDefault="003E2AC1" w:rsidP="003E2AC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A következő tájékoztató az időközi változásokat figyelembe vevő, 2022 elején hatályos jogszabályi háttérhez igazodik.</w:t>
      </w:r>
    </w:p>
    <w:p w14:paraId="453E6B06" w14:textId="77777777" w:rsidR="003E2AC1" w:rsidRPr="003E2AC1" w:rsidRDefault="003E2AC1" w:rsidP="003E2A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 </w:t>
      </w:r>
    </w:p>
    <w:p w14:paraId="069CAA43" w14:textId="77777777" w:rsidR="003E2AC1" w:rsidRPr="003E2AC1" w:rsidRDefault="003E2AC1" w:rsidP="003E2A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b/>
          <w:bCs/>
          <w:color w:val="566369"/>
          <w:sz w:val="24"/>
          <w:szCs w:val="24"/>
          <w:lang w:eastAsia="hu-HU"/>
        </w:rPr>
        <w:t>1. Ágazati alapoktatás</w:t>
      </w:r>
    </w:p>
    <w:p w14:paraId="433C8117" w14:textId="77777777" w:rsidR="003E2AC1" w:rsidRPr="003E2AC1" w:rsidRDefault="003E2AC1" w:rsidP="003E2A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Az ágazati alapoktatás a szakképzés 2020. szeptember 1-jétől indult új rendszerében jelenik meg. Az adott ágazathoz tartozó szakmák tekintetében a technikumban az első két tanévben, a szakképző iskolában az első tanévben széles körű ágazati alapismeretekre tesznek szert a tanulók, amelyet az </w:t>
      </w:r>
      <w:r w:rsidRPr="003E2AC1">
        <w:rPr>
          <w:rFonts w:ascii="Arial" w:eastAsia="Times New Roman" w:hAnsi="Arial" w:cs="Arial"/>
          <w:b/>
          <w:bCs/>
          <w:color w:val="566369"/>
          <w:sz w:val="24"/>
          <w:szCs w:val="24"/>
          <w:lang w:eastAsia="hu-HU"/>
        </w:rPr>
        <w:t>ágazati alapvizsga zár le</w:t>
      </w: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. Ez jogosulttá teszi a tanulót a szakirányú képzésbe való belépésre. A közös alapozás átjárhatóságot biztosít szükség esetén a technikum és a szakképző iskola között. A konkrét szakmát technikumban a 10. évfolyam végén, szakképző iskolában a 9. évfolyam végén, az adott ágazat sajátosságainak megismerését követően választja ki a tanuló. Az új rendszer ezzel is támogatja a tanulókat a számukra megfelelő pálya kiválasztásában.</w:t>
      </w:r>
    </w:p>
    <w:p w14:paraId="03312467" w14:textId="77777777" w:rsidR="003E2AC1" w:rsidRPr="003E2AC1" w:rsidRDefault="003E2AC1" w:rsidP="003E2A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 </w:t>
      </w:r>
    </w:p>
    <w:p w14:paraId="0F4E3D1E" w14:textId="77777777" w:rsidR="003E2AC1" w:rsidRPr="003E2AC1" w:rsidRDefault="003E2AC1" w:rsidP="003E2A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b/>
          <w:bCs/>
          <w:color w:val="566369"/>
          <w:sz w:val="24"/>
          <w:szCs w:val="24"/>
          <w:lang w:eastAsia="hu-HU"/>
        </w:rPr>
        <w:t>2. Ágazati alapvizsga</w:t>
      </w:r>
    </w:p>
    <w:p w14:paraId="478B5622" w14:textId="77777777" w:rsidR="003E2AC1" w:rsidRPr="003E2AC1" w:rsidRDefault="003E2AC1" w:rsidP="003E2A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Az ágazati alapvizsga a tanulónak, illetve a képzésben részt vevő személynek az adott ágazatban történő munkavégzéshez szükséges szakmai alaptudását és kompetenciáit méri. A tanuló, illetve a képzésben részt vevő személy </w:t>
      </w:r>
      <w:r w:rsidRPr="003E2AC1">
        <w:rPr>
          <w:rFonts w:ascii="Arial" w:eastAsia="Times New Roman" w:hAnsi="Arial" w:cs="Arial"/>
          <w:b/>
          <w:bCs/>
          <w:color w:val="566369"/>
          <w:sz w:val="24"/>
          <w:szCs w:val="24"/>
          <w:lang w:eastAsia="hu-HU"/>
        </w:rPr>
        <w:t>az ágazati alapoktatás elvégzését követően</w:t>
      </w: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 tehet ágazati alapvizsgát.</w:t>
      </w:r>
    </w:p>
    <w:p w14:paraId="4774239A" w14:textId="77777777" w:rsidR="003E2AC1" w:rsidRPr="003E2AC1" w:rsidRDefault="003E2AC1" w:rsidP="003E2A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Elsőként a tanulmányaikat 2020 szeptemberében megkezdők tehetnek ágazati alapvizsgát, technikumban – főszabály szerint – a 10., szakképző iskolában a 9. évfolyam végén. (Az érettségi végzettséggel rendelkezők számára a kizárólag szakmai vizsgára felkészítő kétéves képzésben a szakmai alapoktatásra az első félévben kerül sor, így a szakmai alapvizsgát mindkét iskolatípusban az első félév végén teszik le a tanulók.)</w:t>
      </w:r>
    </w:p>
    <w:p w14:paraId="4D86AF33" w14:textId="77777777" w:rsidR="003E2AC1" w:rsidRPr="003E2AC1" w:rsidRDefault="003E2AC1" w:rsidP="003E2A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Az ágazati alapvizsga az adott ágazatba tartozó </w:t>
      </w:r>
      <w:r w:rsidRPr="003E2AC1">
        <w:rPr>
          <w:rFonts w:ascii="Arial" w:eastAsia="Times New Roman" w:hAnsi="Arial" w:cs="Arial"/>
          <w:b/>
          <w:bCs/>
          <w:color w:val="566369"/>
          <w:sz w:val="24"/>
          <w:szCs w:val="24"/>
          <w:lang w:eastAsia="hu-HU"/>
        </w:rPr>
        <w:t>valamennyi szakma </w:t>
      </w: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tekintetében azonos szakmai tartalmát a képzési és kimeneti követelmények határozzák meg.</w:t>
      </w:r>
    </w:p>
    <w:p w14:paraId="42FC12B7" w14:textId="77777777" w:rsidR="003E2AC1" w:rsidRPr="003E2AC1" w:rsidRDefault="003E2AC1" w:rsidP="003E2A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 </w:t>
      </w:r>
    </w:p>
    <w:p w14:paraId="5B66D27E" w14:textId="77777777" w:rsidR="003E2AC1" w:rsidRPr="003E2AC1" w:rsidRDefault="003E2AC1" w:rsidP="003E2A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i/>
          <w:iCs/>
          <w:color w:val="566369"/>
          <w:sz w:val="24"/>
          <w:szCs w:val="24"/>
          <w:lang w:eastAsia="hu-HU"/>
        </w:rPr>
        <w:t>Vizsgabizottság, vizsgaszervezés, javítóvizsga</w:t>
      </w:r>
    </w:p>
    <w:p w14:paraId="12A607B7" w14:textId="77777777" w:rsidR="003E2AC1" w:rsidRPr="003E2AC1" w:rsidRDefault="003E2AC1" w:rsidP="003E2A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A szakképző intézmény által szervezett ágazati alapvizsgát a szakképző intézmény oktatóiból és az elnökből álló </w:t>
      </w:r>
      <w:r w:rsidRPr="003E2AC1">
        <w:rPr>
          <w:rFonts w:ascii="Arial" w:eastAsia="Times New Roman" w:hAnsi="Arial" w:cs="Arial"/>
          <w:b/>
          <w:bCs/>
          <w:color w:val="566369"/>
          <w:sz w:val="24"/>
          <w:szCs w:val="24"/>
          <w:lang w:eastAsia="hu-HU"/>
        </w:rPr>
        <w:t>ágazati alapvizsga vizsgabizottság előtt</w:t>
      </w: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 kell letenni. A vizsgabizottság </w:t>
      </w:r>
      <w:r w:rsidRPr="003E2AC1">
        <w:rPr>
          <w:rFonts w:ascii="Arial" w:eastAsia="Times New Roman" w:hAnsi="Arial" w:cs="Arial"/>
          <w:b/>
          <w:bCs/>
          <w:color w:val="566369"/>
          <w:sz w:val="24"/>
          <w:szCs w:val="24"/>
          <w:lang w:eastAsia="hu-HU"/>
        </w:rPr>
        <w:t>elnökét</w:t>
      </w: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 a szakképző intézmény </w:t>
      </w:r>
      <w:r w:rsidRPr="003E2AC1">
        <w:rPr>
          <w:rFonts w:ascii="Arial" w:eastAsia="Times New Roman" w:hAnsi="Arial" w:cs="Arial"/>
          <w:b/>
          <w:bCs/>
          <w:color w:val="566369"/>
          <w:sz w:val="24"/>
          <w:szCs w:val="24"/>
          <w:lang w:eastAsia="hu-HU"/>
        </w:rPr>
        <w:t>feladatellátási helye</w:t>
      </w: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 szerint illetékes területi gazdasági kamara delegálja.</w:t>
      </w:r>
    </w:p>
    <w:p w14:paraId="0682A617" w14:textId="77777777" w:rsidR="003E2AC1" w:rsidRPr="003E2AC1" w:rsidRDefault="003E2AC1" w:rsidP="003E2A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A szakképző intézmény által szervezett ágazati alapvizsga – ha azt a szakképző intézményben szervezik – vizsgabizottságának elnökét és tagjait az </w:t>
      </w:r>
      <w:r w:rsidRPr="003E2AC1">
        <w:rPr>
          <w:rFonts w:ascii="Arial" w:eastAsia="Times New Roman" w:hAnsi="Arial" w:cs="Arial"/>
          <w:b/>
          <w:bCs/>
          <w:color w:val="566369"/>
          <w:sz w:val="24"/>
          <w:szCs w:val="24"/>
          <w:lang w:eastAsia="hu-HU"/>
        </w:rPr>
        <w:t>igazgató</w:t>
      </w: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 bízza meg.</w:t>
      </w:r>
    </w:p>
    <w:p w14:paraId="5D2A7315" w14:textId="77777777" w:rsidR="003E2AC1" w:rsidRPr="003E2AC1" w:rsidRDefault="003E2AC1" w:rsidP="003E2A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A tanulónak lehetősége van </w:t>
      </w:r>
      <w:r w:rsidRPr="003E2AC1">
        <w:rPr>
          <w:rFonts w:ascii="Arial" w:eastAsia="Times New Roman" w:hAnsi="Arial" w:cs="Arial"/>
          <w:b/>
          <w:bCs/>
          <w:color w:val="566369"/>
          <w:sz w:val="24"/>
          <w:szCs w:val="24"/>
          <w:lang w:eastAsia="hu-HU"/>
        </w:rPr>
        <w:t>független bizottság előtt is</w:t>
      </w: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 vizsgát tenni, amelyet a jogszabályban meghatározottak szerint előzetesen kérelmeznie kell. (190. §) </w:t>
      </w:r>
      <w:r w:rsidRPr="003E2AC1">
        <w:rPr>
          <w:rFonts w:ascii="Arial" w:eastAsia="Times New Roman" w:hAnsi="Arial" w:cs="Arial"/>
          <w:b/>
          <w:bCs/>
          <w:color w:val="566369"/>
          <w:sz w:val="24"/>
          <w:szCs w:val="24"/>
          <w:lang w:eastAsia="hu-HU"/>
        </w:rPr>
        <w:t>elnökét minden esetben</w:t>
      </w: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 xml:space="preserve"> (abban az esetben is, ha az független vizsgabizottság) a szakképző </w:t>
      </w: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lastRenderedPageBreak/>
        <w:t>intézmény </w:t>
      </w:r>
      <w:r w:rsidRPr="003E2AC1">
        <w:rPr>
          <w:rFonts w:ascii="Arial" w:eastAsia="Times New Roman" w:hAnsi="Arial" w:cs="Arial"/>
          <w:b/>
          <w:bCs/>
          <w:color w:val="566369"/>
          <w:sz w:val="24"/>
          <w:szCs w:val="24"/>
          <w:lang w:eastAsia="hu-HU"/>
        </w:rPr>
        <w:t>feladatellátási helye szerint területileg illetékes gazdasági kamara delegálja</w:t>
      </w: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, a független vizsgabizottság elnökét és tagjait a </w:t>
      </w:r>
      <w:r w:rsidRPr="003E2AC1">
        <w:rPr>
          <w:rFonts w:ascii="Arial" w:eastAsia="Times New Roman" w:hAnsi="Arial" w:cs="Arial"/>
          <w:b/>
          <w:bCs/>
          <w:color w:val="566369"/>
          <w:sz w:val="24"/>
          <w:szCs w:val="24"/>
          <w:lang w:eastAsia="hu-HU"/>
        </w:rPr>
        <w:t>szakképzési államigazgatási szerv</w:t>
      </w: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 xml:space="preserve"> bízza meg, e tekintetben szakképzési államigazgatási szervként a fővárosi és megyei kormányhivatalt jelöli ki. [Lásd. </w:t>
      </w:r>
      <w:proofErr w:type="spellStart"/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Szkr</w:t>
      </w:r>
      <w:proofErr w:type="spellEnd"/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. 305. § (2) bekezdés b) pont]</w:t>
      </w:r>
    </w:p>
    <w:p w14:paraId="408DC558" w14:textId="77777777" w:rsidR="003E2AC1" w:rsidRPr="003E2AC1" w:rsidRDefault="003E2AC1" w:rsidP="003E2A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 </w:t>
      </w:r>
    </w:p>
    <w:p w14:paraId="19D89D35" w14:textId="77777777" w:rsidR="003E2AC1" w:rsidRPr="003E2AC1" w:rsidRDefault="003E2AC1" w:rsidP="003E2A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Az ágazati alapvizsga elnökökre vonatkozó pályázati feltételeket a Magyar Kereskedelmi és Iparkamara határozza meg, és a területileg illetékes kereskedelmi és iparkamara teszi nyilvánossá.</w:t>
      </w:r>
    </w:p>
    <w:p w14:paraId="2613C4BC" w14:textId="77777777" w:rsidR="003E2AC1" w:rsidRPr="003E2AC1" w:rsidRDefault="003E2AC1" w:rsidP="003E2A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A beérkezett pályázatokat a hatályos pályázati feltételekben meghatározottaknak megfelelően a területi gazdasági kamara elbírálja, és ágazati alapvizsga elnöki kinevezési javaslatként továbbítja az Magyar Kereskedelmi és Iparkamara részére.</w:t>
      </w:r>
    </w:p>
    <w:p w14:paraId="5F6F28E7" w14:textId="77777777" w:rsidR="003E2AC1" w:rsidRPr="003E2AC1" w:rsidRDefault="003E2AC1" w:rsidP="003E2A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A megfelelő ágazati alapvizsga elnöki pályázatokat a Magyar Kereskedelmi és Iparkamara hagyja jóvá.</w:t>
      </w:r>
    </w:p>
    <w:p w14:paraId="46810022" w14:textId="77777777" w:rsidR="003E2AC1" w:rsidRPr="003E2AC1" w:rsidRDefault="003E2AC1" w:rsidP="003E2A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 xml:space="preserve">Az ágazati alapvizsga elnök kinevezése 3 évre szól azzal, hogy az újonnan kinevezett ágazati alapvizsga elnöknek a kinevezést követő 6 hónapon belül – feladatának megfelelő szakmai színvonalon történő ellátása érdekében – </w:t>
      </w:r>
      <w:proofErr w:type="gramStart"/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on-line</w:t>
      </w:r>
      <w:proofErr w:type="gramEnd"/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 xml:space="preserve"> vizsgát kell tenni.</w:t>
      </w:r>
    </w:p>
    <w:p w14:paraId="5DEEE680" w14:textId="77777777" w:rsidR="003E2AC1" w:rsidRPr="003E2AC1" w:rsidRDefault="003E2AC1" w:rsidP="003E2A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 xml:space="preserve">Az </w:t>
      </w:r>
      <w:proofErr w:type="gramStart"/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on-line</w:t>
      </w:r>
      <w:proofErr w:type="gramEnd"/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 xml:space="preserve"> nyilvántartási rendszerben szereplők részére az Magyar Kereskedelmi és Iparkamara igazolást állít ki arra vonatkozóan, hogy tulajdonosa jogosult az ágazati alapvizsga elnöki feladatok ellátására.</w:t>
      </w:r>
    </w:p>
    <w:p w14:paraId="310DA7A6" w14:textId="77777777" w:rsidR="003E2AC1" w:rsidRPr="003E2AC1" w:rsidRDefault="003E2AC1" w:rsidP="003E2A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A tanuló, illetve a képzésben részt vevő személy ágazati alapvizsgára az ágazati alapoktatásban való részvétele alapján bocsátható.</w:t>
      </w:r>
    </w:p>
    <w:p w14:paraId="73E55B66" w14:textId="77777777" w:rsidR="003E2AC1" w:rsidRPr="003E2AC1" w:rsidRDefault="003E2AC1" w:rsidP="003E2A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Az ágazati alapvizsga lebonyolítására </w:t>
      </w:r>
      <w:r w:rsidRPr="003E2AC1">
        <w:rPr>
          <w:rFonts w:ascii="Arial" w:eastAsia="Times New Roman" w:hAnsi="Arial" w:cs="Arial"/>
          <w:b/>
          <w:bCs/>
          <w:color w:val="566369"/>
          <w:sz w:val="24"/>
          <w:szCs w:val="24"/>
          <w:lang w:eastAsia="hu-HU"/>
        </w:rPr>
        <w:t>a tanulmányok alatti vizsga szabályait</w:t>
      </w: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 xml:space="preserve"> (Lásd </w:t>
      </w:r>
      <w:proofErr w:type="spellStart"/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Szkr</w:t>
      </w:r>
      <w:proofErr w:type="spellEnd"/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. 255. §) kell alkalmazni. (A vizsga reggel nyolc óra előtt nem kezdhető el, és legfeljebb tizenhét óráig tarthat.) A szakképző intézményekben szervezett és tartott tanulmányok alatti vizsgák vizsgabizottságának elnökét és tagjait az igazgató bízza meg. A vizsga vizsgafeladatait és azok javítási-értékelési útmutatóját a képzési kimeneti követelményekhez igazítottan a szakképző intézmény szakmai programjában kell meghatározni.</w:t>
      </w:r>
    </w:p>
    <w:p w14:paraId="40F05EED" w14:textId="77777777" w:rsidR="003E2AC1" w:rsidRPr="003E2AC1" w:rsidRDefault="003E2AC1" w:rsidP="003E2A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A tanuló magasabb évfolyamra nem léphet, ha az ágazati alapvizsgát eredménye elégtelen. Az érettségi végzettséggel kizárólag szakmai vizsgára történő felkészítésben, ha a képzésben részt vevő személy elégtelen ágazati alapvizsgát tett, </w:t>
      </w:r>
      <w:r w:rsidRPr="003E2AC1">
        <w:rPr>
          <w:rFonts w:ascii="Arial" w:eastAsia="Times New Roman" w:hAnsi="Arial" w:cs="Arial"/>
          <w:b/>
          <w:bCs/>
          <w:color w:val="566369"/>
          <w:sz w:val="24"/>
          <w:szCs w:val="24"/>
          <w:lang w:eastAsia="hu-HU"/>
        </w:rPr>
        <w:t>a javító- és pótlóvizsgát</w:t>
      </w: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 </w:t>
      </w:r>
      <w:r w:rsidRPr="003E2AC1">
        <w:rPr>
          <w:rFonts w:ascii="Arial" w:eastAsia="Times New Roman" w:hAnsi="Arial" w:cs="Arial"/>
          <w:b/>
          <w:bCs/>
          <w:color w:val="566369"/>
          <w:sz w:val="24"/>
          <w:szCs w:val="24"/>
          <w:lang w:eastAsia="hu-HU"/>
        </w:rPr>
        <w:t>az ágazati alapvizsgát követő hatvan napon belül</w:t>
      </w: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 teheti le. A javítóvizsgán is elégtelen ágazati alapvizsgát tett képzésben részt vevő személy a tanév végén nem minősíthető és a tanulmányait az ágazati alapoktatás megismétlésével folytatja.</w:t>
      </w:r>
    </w:p>
    <w:p w14:paraId="60768223" w14:textId="77777777" w:rsidR="003E2AC1" w:rsidRPr="003E2AC1" w:rsidRDefault="003E2AC1" w:rsidP="003E2A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i/>
          <w:iCs/>
          <w:color w:val="566369"/>
          <w:sz w:val="24"/>
          <w:szCs w:val="24"/>
          <w:lang w:eastAsia="hu-HU"/>
        </w:rPr>
        <w:t>Az alapvizsga eredménye</w:t>
      </w:r>
    </w:p>
    <w:p w14:paraId="3D6B62F7" w14:textId="77777777" w:rsidR="003E2AC1" w:rsidRPr="003E2AC1" w:rsidRDefault="003E2AC1" w:rsidP="003E2A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A tanuló sikeres vizsga esetén jogosult </w:t>
      </w:r>
      <w:r w:rsidRPr="003E2AC1">
        <w:rPr>
          <w:rFonts w:ascii="Arial" w:eastAsia="Times New Roman" w:hAnsi="Arial" w:cs="Arial"/>
          <w:b/>
          <w:bCs/>
          <w:color w:val="566369"/>
          <w:sz w:val="24"/>
          <w:szCs w:val="24"/>
          <w:lang w:eastAsia="hu-HU"/>
        </w:rPr>
        <w:t>a duális képzésbe (szakirányú oktatásba) való belépésre</w:t>
      </w: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. Az ágazati alapvizsga eredménye </w:t>
      </w:r>
      <w:r w:rsidRPr="003E2AC1">
        <w:rPr>
          <w:rFonts w:ascii="Arial" w:eastAsia="Times New Roman" w:hAnsi="Arial" w:cs="Arial"/>
          <w:b/>
          <w:bCs/>
          <w:color w:val="566369"/>
          <w:sz w:val="24"/>
          <w:szCs w:val="24"/>
          <w:lang w:eastAsia="hu-HU"/>
        </w:rPr>
        <w:t>a szakmai vizsga eredményébe beszámít</w:t>
      </w: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. Ez azt jelenti, hogy ha valaki egy szakma megszerzését követően az adott ágazathoz tartozó további szakmát kíván szerezni, az ágazati alapvizsgát nem kell megismételnie.</w:t>
      </w:r>
    </w:p>
    <w:p w14:paraId="5BC066EF" w14:textId="77777777" w:rsidR="003E2AC1" w:rsidRPr="003E2AC1" w:rsidRDefault="003E2AC1" w:rsidP="003E2A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lastRenderedPageBreak/>
        <w:t xml:space="preserve">Az ágazati alapvizsga teljesítését az a tanévet lezáró bizonyítványba kell bejegyezni. Az ágazati alapvizsga bizonyítványba bejegyzett teljesítése a képzési és kimeneti követelményekben meghatározott munkakör betöltésére való </w:t>
      </w:r>
      <w:proofErr w:type="spellStart"/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alkalmasságot</w:t>
      </w:r>
      <w:proofErr w:type="spellEnd"/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 xml:space="preserve"> igazol.</w:t>
      </w:r>
    </w:p>
    <w:p w14:paraId="7F39CA6B" w14:textId="77777777" w:rsidR="003E2AC1" w:rsidRPr="003E2AC1" w:rsidRDefault="003E2AC1" w:rsidP="003E2A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i/>
          <w:iCs/>
          <w:color w:val="566369"/>
          <w:sz w:val="24"/>
          <w:szCs w:val="24"/>
          <w:lang w:eastAsia="hu-HU"/>
        </w:rPr>
        <w:t>Díjazás</w:t>
      </w:r>
    </w:p>
    <w:p w14:paraId="671764C7" w14:textId="77777777" w:rsidR="003E2AC1" w:rsidRPr="003E2AC1" w:rsidRDefault="003E2AC1" w:rsidP="003E2A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A vizsgabizottság elnöke a szakképzésről szóló törvény végrehajtásáról szóló 12/2020. (II. 7.) Korm. rendeletben meghatározott díjazásra jogosult.</w:t>
      </w:r>
    </w:p>
    <w:p w14:paraId="07821484" w14:textId="77777777" w:rsidR="003E2AC1" w:rsidRPr="003E2AC1" w:rsidRDefault="003E2AC1" w:rsidP="003E2A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 xml:space="preserve">A vizsgázók létszámától függő díjazás mértékét az </w:t>
      </w:r>
      <w:proofErr w:type="spellStart"/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Szkr</w:t>
      </w:r>
      <w:proofErr w:type="spellEnd"/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. 257. §-a határozza meg.</w:t>
      </w:r>
    </w:p>
    <w:p w14:paraId="2459C6D9" w14:textId="77777777" w:rsidR="003E2AC1" w:rsidRPr="003E2AC1" w:rsidRDefault="003E2AC1" w:rsidP="003E2A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A delegált elnököt megillető díjazás összege a szakirányú oktatás központi költségvetésről szóló törvényben meghatározott önköltsége* (2022-ben 1.200.000 forint) egyhavi összegének (2022-ben 100.000 forint)</w:t>
      </w:r>
    </w:p>
    <w:p w14:paraId="232E43D5" w14:textId="77777777" w:rsidR="003E2AC1" w:rsidRPr="003E2AC1" w:rsidRDefault="003E2AC1" w:rsidP="003E2A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a) 67 százaléka (azaz 67.000 forint*), ha a vizsgázók száma 25 fő alatt,</w:t>
      </w:r>
    </w:p>
    <w:p w14:paraId="40ED036B" w14:textId="77777777" w:rsidR="003E2AC1" w:rsidRPr="003E2AC1" w:rsidRDefault="003E2AC1" w:rsidP="003E2A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b) 100 százaléka (azaz 100.000 forint*), ha a vizsgázók száma 25 és 35 fő között,</w:t>
      </w:r>
    </w:p>
    <w:p w14:paraId="5FA8ECD2" w14:textId="77777777" w:rsidR="003E2AC1" w:rsidRPr="003E2AC1" w:rsidRDefault="003E2AC1" w:rsidP="003E2A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c) 133 százaléka (azaz 133.000 forint*), ha a vizsgázók száma 35 fő fölött van.</w:t>
      </w:r>
    </w:p>
    <w:p w14:paraId="6E922308" w14:textId="77777777" w:rsidR="003E2AC1" w:rsidRPr="003E2AC1" w:rsidRDefault="003E2AC1" w:rsidP="003E2A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[*a Magyarország 2022. évi központi költségvetéséről szóló 2021. évi XC. törvény 68. § (4) bekezdés]</w:t>
      </w:r>
    </w:p>
    <w:p w14:paraId="7756D593" w14:textId="77777777" w:rsidR="003E2AC1" w:rsidRPr="003E2AC1" w:rsidRDefault="003E2AC1" w:rsidP="003E2A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 </w:t>
      </w:r>
    </w:p>
    <w:p w14:paraId="594C695A" w14:textId="77777777" w:rsidR="003E2AC1" w:rsidRPr="003E2AC1" w:rsidRDefault="003E2AC1" w:rsidP="003E2A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A vizsgabizottság elnöke a fenti díjazáson felül további költségtérítésre nem jogosult.</w:t>
      </w:r>
    </w:p>
    <w:p w14:paraId="637292C3" w14:textId="77777777" w:rsidR="003E2AC1" w:rsidRPr="003E2AC1" w:rsidRDefault="003E2AC1" w:rsidP="003E2A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i/>
          <w:iCs/>
          <w:color w:val="566369"/>
          <w:sz w:val="24"/>
          <w:szCs w:val="24"/>
          <w:lang w:eastAsia="hu-HU"/>
        </w:rPr>
        <w:t>A vizsgabizottság elnökének feladatai</w:t>
      </w:r>
    </w:p>
    <w:p w14:paraId="3D75205A" w14:textId="77777777" w:rsidR="003E2AC1" w:rsidRPr="003E2AC1" w:rsidRDefault="003E2AC1" w:rsidP="003E2A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Az ágazati alapvizsga vizsgabizottságának elnöke felel a vizsga szakszerű és jogszerű megtartásáért. Ennek keretében</w:t>
      </w:r>
    </w:p>
    <w:p w14:paraId="5166EA8C" w14:textId="77777777" w:rsidR="003E2AC1" w:rsidRPr="003E2AC1" w:rsidRDefault="003E2AC1" w:rsidP="003E2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meggyőződik arról, a vizsgázó jogosult-e a vizsga megkezdésére és teljesítette-e a vizsga letételéhez előírt feltételeket, továbbá szükség esetén kezdeményezi a szabálytalanul vizsgázni szándékozók kizárását,</w:t>
      </w:r>
    </w:p>
    <w:p w14:paraId="7440CC21" w14:textId="77777777" w:rsidR="003E2AC1" w:rsidRPr="003E2AC1" w:rsidRDefault="003E2AC1" w:rsidP="003E2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vezeti a szóbeli vizsgát és a vizsgabizottság értekezleteit,</w:t>
      </w:r>
    </w:p>
    <w:p w14:paraId="74E414EE" w14:textId="77777777" w:rsidR="003E2AC1" w:rsidRPr="003E2AC1" w:rsidRDefault="003E2AC1" w:rsidP="003E2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átvizsgálja a vizsgával kapcsolatos iratokat, a szabályzatban foglaltak szerint aláírja a vizsga iratait,</w:t>
      </w:r>
    </w:p>
    <w:p w14:paraId="6D03F3E8" w14:textId="77777777" w:rsidR="003E2AC1" w:rsidRPr="003E2AC1" w:rsidRDefault="003E2AC1" w:rsidP="003E2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a vizsgabizottsági elnök feladatainak ellátásába a vizsgabizottság tagjait bevonhatja. A kérdező oktató csak az lehet, aki a vizsga tárgya szerinti tantárgyat taníthatja,</w:t>
      </w:r>
    </w:p>
    <w:p w14:paraId="4BB0F874" w14:textId="77777777" w:rsidR="003E2AC1" w:rsidRPr="003E2AC1" w:rsidRDefault="003E2AC1" w:rsidP="003E2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a vizsga kezdetekor a vizsgáztató jelenlétében megállapítja a jelenlévők személyazonosságát, ismerteti az írásbeli vizsga szabályait, majd kihirdeti az írásbeli tételeket. A vizsgázóknak a feladat elkészítéséhez segítség nem adható,</w:t>
      </w:r>
    </w:p>
    <w:p w14:paraId="5F3846A4" w14:textId="77777777" w:rsidR="003E2AC1" w:rsidRPr="003E2AC1" w:rsidRDefault="003E2AC1" w:rsidP="003E2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egy alkalommal póttételt húzat a vizsgázóval, ha a vizsgázó a húzott tétel anyagában teljes tájékozatlanságot árul el, azaz feleletének értékelése nem éri el az elégséges szintet. Ez esetben a szóbeli minősítést a póttételre adott felelet alapján kell kialakítani úgy, hogy az elért pontszámot meg kell felezni és egész pontra fel kell kerekíteni, majd az osztályzatot ennek alapján kell kiszámítani,</w:t>
      </w:r>
    </w:p>
    <w:p w14:paraId="0CFAECE1" w14:textId="77777777" w:rsidR="003E2AC1" w:rsidRPr="003E2AC1" w:rsidRDefault="003E2AC1" w:rsidP="003E2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rávezeti a javasolt értékelést a vizsgajegyzőkönyvre, amikor a vizsgázó befejezte a tétel kifejtését,</w:t>
      </w:r>
    </w:p>
    <w:p w14:paraId="115E2B6A" w14:textId="77777777" w:rsidR="003E2AC1" w:rsidRPr="003E2AC1" w:rsidRDefault="003E2AC1" w:rsidP="003E2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 xml:space="preserve">ha a szóbeli vizsgán a vizsgázó szabálytalanságot követ el vagy a vizsga rendjét zavarja, figyelmezteti a vizsgázót, hogy a szóbeli vizsgát befejezheti ugyan, de ha szabálytalanság elkövetését, a vizsga rendjének megzavarását a </w:t>
      </w: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lastRenderedPageBreak/>
        <w:t>vizsgabizottság megállapítja, az elért eredményt megsemmisítheti. A figyelmeztetést a vizsga jegyzőkönyvében fel kell tüntetni.</w:t>
      </w:r>
    </w:p>
    <w:p w14:paraId="64B43368" w14:textId="77777777" w:rsidR="003E2AC1" w:rsidRPr="003E2AC1" w:rsidRDefault="003E2AC1" w:rsidP="003E2A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A gyakorlati vizsgatevékenységet akkor lehet megkezdeni, ha a vizsgabizottság elnöke meggyőződött a vizsgatevékenység elvégzéséhez szükséges személyi és tárgyi feltételek meglétéről.</w:t>
      </w:r>
    </w:p>
    <w:p w14:paraId="70251BEF" w14:textId="77777777" w:rsidR="003E2AC1" w:rsidRPr="003E2AC1" w:rsidRDefault="003E2AC1" w:rsidP="003E2A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A gyakorlati vizsgatevékenység megkezdése előtt a vizsgázókat tájékoztatni kell a gyakorlati vizsgatevékenység rendjéről és a vizsgával kapcsolatos egyéb tudnivalókról, továbbá a gyakorlati vizsgatevékenység helyére és a munkavégzésre vonatkozó munkavédelmi, tűzvédelmi, egészségvédelmi előírásokról.</w:t>
      </w:r>
    </w:p>
    <w:p w14:paraId="5AAD8307" w14:textId="77777777" w:rsidR="003E2AC1" w:rsidRPr="003E2AC1" w:rsidRDefault="003E2AC1" w:rsidP="003E2A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 </w:t>
      </w:r>
    </w:p>
    <w:p w14:paraId="4D889043" w14:textId="77777777" w:rsidR="003E2AC1" w:rsidRPr="003E2AC1" w:rsidRDefault="003E2AC1" w:rsidP="003E2A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b/>
          <w:bCs/>
          <w:color w:val="566369"/>
          <w:sz w:val="24"/>
          <w:szCs w:val="24"/>
          <w:lang w:eastAsia="hu-HU"/>
        </w:rPr>
        <w:t>3. Különbségek a szintvizsga és az ágazati alapvizsga között</w:t>
      </w:r>
    </w:p>
    <w:p w14:paraId="0B1349B0" w14:textId="77777777" w:rsidR="003E2AC1" w:rsidRPr="003E2AC1" w:rsidRDefault="003E2AC1" w:rsidP="003E2A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- A szintvizsgát a területileg illetékes gazdasági kamara szervezte, az ágazati alapvizsgát a szakképző intézmény.</w:t>
      </w:r>
    </w:p>
    <w:p w14:paraId="7DFE9543" w14:textId="77777777" w:rsidR="003E2AC1" w:rsidRPr="003E2AC1" w:rsidRDefault="003E2AC1" w:rsidP="003E2A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- A szintvizsgát szakképesítésenként kellett teljesíteni, az ágazati alapvizsgát ágazatonként.</w:t>
      </w:r>
    </w:p>
    <w:p w14:paraId="2AB1319D" w14:textId="77777777" w:rsidR="003E2AC1" w:rsidRPr="003E2AC1" w:rsidRDefault="003E2AC1" w:rsidP="003E2A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- A szintvizsga eredménye nem számított bele az év végi osztályzatba, az ágazati alapvizsga eredménye viszont nemcsak az év végi osztályzatba, de a szakmai vizsgáéba is beleszámít.</w:t>
      </w:r>
    </w:p>
    <w:p w14:paraId="6AC91AB1" w14:textId="77777777" w:rsidR="003E2AC1" w:rsidRPr="003E2AC1" w:rsidRDefault="003E2AC1" w:rsidP="003E2A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- A szintvizsgát csak a szakközépiskolai (és szakiskolai) képzésben tanulóknak kellett tenni, az ágazati alapvizsgát viszont a szakképző iskolai és a technikus tanulóknak is.</w:t>
      </w:r>
    </w:p>
    <w:p w14:paraId="4011DD28" w14:textId="77777777" w:rsidR="003E2AC1" w:rsidRPr="003E2AC1" w:rsidRDefault="003E2AC1" w:rsidP="003E2A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 </w:t>
      </w:r>
    </w:p>
    <w:p w14:paraId="085E0DE5" w14:textId="77777777" w:rsidR="003E2AC1" w:rsidRPr="003E2AC1" w:rsidRDefault="003E2AC1" w:rsidP="003E2A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b/>
          <w:bCs/>
          <w:color w:val="566369"/>
          <w:sz w:val="24"/>
          <w:szCs w:val="24"/>
          <w:lang w:eastAsia="hu-HU"/>
        </w:rPr>
        <w:t>4. Kapcsolódó fogalmak</w:t>
      </w:r>
    </w:p>
    <w:p w14:paraId="1B47ACD0" w14:textId="77777777" w:rsidR="003E2AC1" w:rsidRPr="003E2AC1" w:rsidRDefault="003E2AC1" w:rsidP="003E2A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i/>
          <w:iCs/>
          <w:color w:val="566369"/>
          <w:sz w:val="24"/>
          <w:szCs w:val="24"/>
          <w:lang w:eastAsia="hu-HU"/>
        </w:rPr>
        <w:t>Szakmajegyzék</w:t>
      </w:r>
    </w:p>
    <w:p w14:paraId="27BD57E5" w14:textId="77777777" w:rsidR="003E2AC1" w:rsidRPr="003E2AC1" w:rsidRDefault="003E2AC1" w:rsidP="003E2A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A szakmajegyzék a korábbi Országos Képzési Jegyzék, illetve az abban közzétett szakképesítések és részszakképesítések helyébe lépő olyan szakmákat, szakmairányokat, valamint azok leíró adatait tartalmazza, amelyek kizárólag a szakképző intézményben oktathatók. A szakmajegyzékben nem szereplő, de az adott gazdasági ágazat által szükségesnek ítélt képzések (pl. a korábbi Országos Képzési Jegyzékből kikerülő egyes szakképesítések, illetve rész szakképesítések) a továbbiakban szakmai képzés keretében szervezhetők meg.</w:t>
      </w:r>
    </w:p>
    <w:p w14:paraId="25E1A5BD" w14:textId="77777777" w:rsidR="003E2AC1" w:rsidRPr="003E2AC1" w:rsidRDefault="003E2AC1" w:rsidP="003E2A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i/>
          <w:iCs/>
          <w:color w:val="566369"/>
          <w:sz w:val="24"/>
          <w:szCs w:val="24"/>
          <w:lang w:eastAsia="hu-HU"/>
        </w:rPr>
        <w:t>Szakma</w:t>
      </w:r>
    </w:p>
    <w:p w14:paraId="5CA00A51" w14:textId="77777777" w:rsidR="003E2AC1" w:rsidRPr="003E2AC1" w:rsidRDefault="003E2AC1" w:rsidP="003E2A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A szakmák egy-egy ágazat legfontosabb képzettséget (és gyakorlatot) igénylő foglalkozásai.</w:t>
      </w:r>
    </w:p>
    <w:p w14:paraId="02B8AA49" w14:textId="77777777" w:rsidR="003E2AC1" w:rsidRPr="003E2AC1" w:rsidRDefault="003E2AC1" w:rsidP="003E2A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i/>
          <w:iCs/>
          <w:color w:val="566369"/>
          <w:sz w:val="24"/>
          <w:szCs w:val="24"/>
          <w:lang w:eastAsia="hu-HU"/>
        </w:rPr>
        <w:t>Képzési és kimeneti követelmény</w:t>
      </w:r>
    </w:p>
    <w:p w14:paraId="0169525E" w14:textId="77777777" w:rsidR="003E2AC1" w:rsidRPr="003E2AC1" w:rsidRDefault="003E2AC1" w:rsidP="003E2A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A képzési és kimeneti követelmények azokat a részletes követelményeket állapítják meg tanulási eredmény alapú (TEA) megközelítésben, amelyek alapján a szakmai képzés és a szakmai vizsgáztatás folyhat. A képzési és kimeneti követelményekben – részszakmaként – meghatározható a szakmának olyan önállóan elkülöníthető része, amely legalább egy munkakör betöltéséhez szükséges kompetenciák megszerzését teszi lehetővé.</w:t>
      </w:r>
    </w:p>
    <w:p w14:paraId="40899B32" w14:textId="77777777" w:rsidR="003E2AC1" w:rsidRPr="003E2AC1" w:rsidRDefault="003E2AC1" w:rsidP="003E2A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 </w:t>
      </w:r>
    </w:p>
    <w:p w14:paraId="7A139CBB" w14:textId="77777777" w:rsidR="003E2AC1" w:rsidRPr="003E2AC1" w:rsidRDefault="003E2AC1" w:rsidP="003E2A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lastRenderedPageBreak/>
        <w:t>Változásokat a következő jogszabály módosítások tartalmazzák:</w:t>
      </w:r>
    </w:p>
    <w:p w14:paraId="5D709B48" w14:textId="77777777" w:rsidR="003E2AC1" w:rsidRPr="003E2AC1" w:rsidRDefault="003E2AC1" w:rsidP="003E2A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a szakképzésről szóló 2019. évi LXXX. törvény és a szakképzésről szóló törvény végrehajtásáról szóló 12/2020. (II. 7.) Korm. rendelet alapján, az alábbi kiegészítésekkel</w:t>
      </w:r>
    </w:p>
    <w:p w14:paraId="440201FB" w14:textId="77777777" w:rsidR="003E2AC1" w:rsidRPr="003E2AC1" w:rsidRDefault="003E2AC1" w:rsidP="003E2A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az egyes képzéseket és a foglalkoztatást érintő törvények módosításáról szóló 2021. évi CXLVII. törvény</w:t>
      </w:r>
    </w:p>
    <w:p w14:paraId="1C12D872" w14:textId="77777777" w:rsidR="003E2AC1" w:rsidRPr="003E2AC1" w:rsidRDefault="003E2AC1" w:rsidP="003E2A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egyes törvényeknek a szakképzéssel és a felnőttképzéssel összefüggő módosításáról szóló 2021. évi LXXXIII. törvény</w:t>
      </w:r>
    </w:p>
    <w:p w14:paraId="1A065439" w14:textId="77777777" w:rsidR="003E2AC1" w:rsidRPr="003E2AC1" w:rsidRDefault="003E2AC1" w:rsidP="003E2A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a szakképzéssel és a felnőttképzéssel összefüggő egyes kormányrendeletek módosításáról szóló 95/2021. (II. 27.) Korm. rendelet</w:t>
      </w:r>
    </w:p>
    <w:p w14:paraId="7FD9DB21" w14:textId="77777777" w:rsidR="003E2AC1" w:rsidRPr="003E2AC1" w:rsidRDefault="003E2AC1" w:rsidP="003E2A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egyes kormányrendeleteknek a szakképzéssel összefüggő módosításáról szóló 380/2021. (VI. 30.) Korm. rendelet</w:t>
      </w:r>
    </w:p>
    <w:p w14:paraId="63B88BAE" w14:textId="77777777" w:rsidR="003E2AC1" w:rsidRPr="003E2AC1" w:rsidRDefault="003E2AC1" w:rsidP="003E2A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t>egyes kormányrendeleteknek a szakképzéssel összefüggő módosításáról szóló 800/2021. (XII. 28.) Korm. rendelet</w:t>
      </w:r>
    </w:p>
    <w:p w14:paraId="39D37471" w14:textId="77777777" w:rsidR="003E2AC1" w:rsidRPr="003E2AC1" w:rsidRDefault="003E2AC1" w:rsidP="003E2AC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5DB47C"/>
          <w:sz w:val="24"/>
          <w:szCs w:val="24"/>
          <w:bdr w:val="single" w:sz="6" w:space="11" w:color="EBEEEF" w:frame="1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fldChar w:fldCharType="begin"/>
      </w: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instrText xml:space="preserve"> HYPERLINK "https://mkik.hu/download/220/agazati-alapvizsga-palyazati-adatlap-2022" \o "agazati-alapvizsga-palyazati-adatlap-2022" </w:instrText>
      </w: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fldChar w:fldCharType="separate"/>
      </w:r>
    </w:p>
    <w:p w14:paraId="0026F1EA" w14:textId="77777777" w:rsidR="003E2AC1" w:rsidRPr="003E2AC1" w:rsidRDefault="003E2AC1" w:rsidP="003E2AC1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566369"/>
          <w:sz w:val="24"/>
          <w:szCs w:val="24"/>
          <w:lang w:eastAsia="hu-HU"/>
        </w:rPr>
      </w:pPr>
      <w:r w:rsidRPr="003E2AC1">
        <w:rPr>
          <w:rFonts w:ascii="Arial" w:eastAsia="Times New Roman" w:hAnsi="Arial" w:cs="Arial"/>
          <w:color w:val="566369"/>
          <w:sz w:val="24"/>
          <w:szCs w:val="24"/>
          <w:lang w:eastAsia="hu-HU"/>
        </w:rPr>
        <w:fldChar w:fldCharType="end"/>
      </w:r>
    </w:p>
    <w:p w14:paraId="711B4FD5" w14:textId="77777777" w:rsidR="001808AD" w:rsidRDefault="001808AD"/>
    <w:sectPr w:rsidR="00180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00676"/>
    <w:multiLevelType w:val="multilevel"/>
    <w:tmpl w:val="3F34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682A3D"/>
    <w:multiLevelType w:val="multilevel"/>
    <w:tmpl w:val="1EBC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9715881">
    <w:abstractNumId w:val="0"/>
  </w:num>
  <w:num w:numId="2" w16cid:durableId="1991325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C1"/>
    <w:rsid w:val="001808AD"/>
    <w:rsid w:val="003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608D"/>
  <w15:chartTrackingRefBased/>
  <w15:docId w15:val="{7DA0D41C-FD41-49CE-BDD2-800B793A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E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E2AC1"/>
    <w:rPr>
      <w:b/>
      <w:bCs/>
    </w:rPr>
  </w:style>
  <w:style w:type="character" w:styleId="Kiemels">
    <w:name w:val="Emphasis"/>
    <w:basedOn w:val="Bekezdsalapbettpusa"/>
    <w:uiPriority w:val="20"/>
    <w:qFormat/>
    <w:rsid w:val="003E2AC1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E2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69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1456</Words>
  <Characters>10047</Characters>
  <Application>Microsoft Office Word</Application>
  <DocSecurity>0</DocSecurity>
  <Lines>83</Lines>
  <Paragraphs>22</Paragraphs>
  <ScaleCrop>false</ScaleCrop>
  <Company/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Szarkáné</dc:creator>
  <cp:keywords/>
  <dc:description/>
  <cp:lastModifiedBy>Szarkáné</cp:lastModifiedBy>
  <cp:revision>1</cp:revision>
  <dcterms:created xsi:type="dcterms:W3CDTF">2022-05-03T07:46:00Z</dcterms:created>
  <dcterms:modified xsi:type="dcterms:W3CDTF">2022-05-03T07:46:00Z</dcterms:modified>
</cp:coreProperties>
</file>